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3" w:rsidRDefault="00D37DC2" w:rsidP="001D7484">
      <w:r>
        <w:t xml:space="preserve">Matchbericht vom </w:t>
      </w:r>
      <w:bookmarkStart w:id="0" w:name="_GoBack"/>
      <w:r>
        <w:t>Halbtagesturnier der U9</w:t>
      </w:r>
      <w:r w:rsidR="00A6777C">
        <w:t>-2</w:t>
      </w:r>
      <w:r>
        <w:t xml:space="preserve"> in Schaffhausen</w:t>
      </w:r>
      <w:bookmarkEnd w:id="0"/>
    </w:p>
    <w:p w:rsidR="00D37DC2" w:rsidRDefault="00D37DC2" w:rsidP="001D7484"/>
    <w:p w:rsidR="00D37DC2" w:rsidRDefault="00D37DC2" w:rsidP="001D7484">
      <w:r>
        <w:t>Am Sonntag</w:t>
      </w:r>
      <w:r w:rsidR="00A6777C">
        <w:t>, 27. Februar 2022</w:t>
      </w:r>
      <w:r>
        <w:t xml:space="preserve"> trafen sich um 08.45</w:t>
      </w:r>
      <w:r w:rsidR="00A6777C">
        <w:t xml:space="preserve"> </w:t>
      </w:r>
      <w:r>
        <w:t xml:space="preserve">Uhr </w:t>
      </w:r>
      <w:r w:rsidR="002719E5">
        <w:t xml:space="preserve">acht Eishockeynachwuchsmannschaften inkl. Anhang in der schmucken IWC-Arena in Schaffhausen. </w:t>
      </w:r>
      <w:r>
        <w:t>1</w:t>
      </w:r>
      <w:r w:rsidR="00A6777C">
        <w:t>2</w:t>
      </w:r>
      <w:r>
        <w:t xml:space="preserve"> junge Eishockeyspieler</w:t>
      </w:r>
      <w:r w:rsidR="00A6777C">
        <w:t xml:space="preserve"> und eine </w:t>
      </w:r>
      <w:r w:rsidR="002719E5">
        <w:t>-</w:t>
      </w:r>
      <w:r w:rsidR="00A6777C">
        <w:t xml:space="preserve">spielerin </w:t>
      </w:r>
      <w:r w:rsidR="002719E5">
        <w:t>von der U9-2 des EHC Winterthur</w:t>
      </w:r>
      <w:r>
        <w:t xml:space="preserve"> </w:t>
      </w:r>
      <w:r w:rsidR="002719E5">
        <w:t xml:space="preserve">und </w:t>
      </w:r>
      <w:r w:rsidR="000A34F5">
        <w:t>ihre Coaches</w:t>
      </w:r>
      <w:r>
        <w:t xml:space="preserve"> </w:t>
      </w:r>
      <w:r w:rsidR="002719E5">
        <w:t>waren ebenfalls dabei.</w:t>
      </w:r>
    </w:p>
    <w:p w:rsidR="002719E5" w:rsidRDefault="002719E5" w:rsidP="001D7484"/>
    <w:p w:rsidR="002719E5" w:rsidRDefault="00D37DC2" w:rsidP="001D7484">
      <w:r>
        <w:t>Der Start gelingt nach Mass</w:t>
      </w:r>
      <w:r w:rsidR="000A34F5">
        <w:t>. D</w:t>
      </w:r>
      <w:r w:rsidR="00A6777C">
        <w:t xml:space="preserve">er Nachwuchs vom EHC Winterthur schlägt </w:t>
      </w:r>
      <w:r>
        <w:t>den deutschen Vertreter aus Schwenningen, die Wild Wings, mit 2:0.</w:t>
      </w:r>
      <w:r w:rsidR="002719E5">
        <w:t xml:space="preserve"> </w:t>
      </w:r>
      <w:r>
        <w:t>Das zweite Spiel gegen Frauenfeld war eigentlich eine klare Angelegenheit für Winterthur</w:t>
      </w:r>
      <w:r w:rsidR="00A6777C">
        <w:t xml:space="preserve"> mit einem Spielstand von</w:t>
      </w:r>
      <w:r>
        <w:t xml:space="preserve"> 3:0. Leider </w:t>
      </w:r>
      <w:r w:rsidR="002719E5">
        <w:t xml:space="preserve">wertete der </w:t>
      </w:r>
      <w:r>
        <w:t xml:space="preserve">Schiedsrichter </w:t>
      </w:r>
      <w:r w:rsidR="002719E5">
        <w:t>das Spiel</w:t>
      </w:r>
      <w:r>
        <w:t xml:space="preserve"> nur 1:0</w:t>
      </w:r>
      <w:r w:rsidR="002719E5">
        <w:t xml:space="preserve"> </w:t>
      </w:r>
      <w:r w:rsidR="00A6777C">
        <w:t>–</w:t>
      </w:r>
      <w:r>
        <w:t xml:space="preserve"> w</w:t>
      </w:r>
      <w:r w:rsidR="00A6777C">
        <w:t>eshalb</w:t>
      </w:r>
      <w:r w:rsidR="002719E5">
        <w:t>,</w:t>
      </w:r>
      <w:r>
        <w:t xml:space="preserve"> wissen </w:t>
      </w:r>
      <w:r w:rsidR="00A6777C">
        <w:t xml:space="preserve">nur </w:t>
      </w:r>
      <w:r>
        <w:t xml:space="preserve">die Hockey-Götter. </w:t>
      </w:r>
      <w:r w:rsidR="00A6777C">
        <w:t>E</w:t>
      </w:r>
      <w:r>
        <w:t>gal</w:t>
      </w:r>
      <w:r w:rsidR="002719E5">
        <w:t>,</w:t>
      </w:r>
      <w:r>
        <w:t xml:space="preserve"> dachten sich die mitgereisten Fans, es wird ja am Ende sicher nicht auf die zwei Tore ankommen.</w:t>
      </w:r>
    </w:p>
    <w:p w:rsidR="002719E5" w:rsidRDefault="002719E5" w:rsidP="001D7484"/>
    <w:p w:rsidR="00F83E0A" w:rsidRDefault="00D37DC2" w:rsidP="001D7484">
      <w:r>
        <w:t xml:space="preserve">Gegen ein starkes Fortuna Bäretswil kassierte </w:t>
      </w:r>
      <w:r w:rsidR="00A6777C">
        <w:t xml:space="preserve">Winterthur </w:t>
      </w:r>
      <w:r w:rsidR="000A34F5">
        <w:t xml:space="preserve">im dritten Spiel </w:t>
      </w:r>
      <w:r>
        <w:t>eine klare 4:1</w:t>
      </w:r>
      <w:r w:rsidR="002719E5">
        <w:t>-</w:t>
      </w:r>
      <w:r>
        <w:t>Niederlage. Da die Wild</w:t>
      </w:r>
      <w:r w:rsidR="00A6777C">
        <w:t xml:space="preserve"> </w:t>
      </w:r>
      <w:r>
        <w:t>Wings</w:t>
      </w:r>
      <w:r w:rsidR="00F83E0A">
        <w:t xml:space="preserve"> den EHC Frauenfeld 3:2 schlugen, spülte es </w:t>
      </w:r>
      <w:r w:rsidR="002719E5">
        <w:t>Winterthur</w:t>
      </w:r>
      <w:r w:rsidR="00F83E0A">
        <w:t xml:space="preserve"> wegen dem schlechteren Torverhältnis (Winterthur +/- 0 gegenüber Bäretswil +1) vom </w:t>
      </w:r>
      <w:r w:rsidR="000A34F5">
        <w:t>ersten</w:t>
      </w:r>
      <w:r w:rsidR="00F83E0A">
        <w:t xml:space="preserve"> auf den </w:t>
      </w:r>
      <w:r w:rsidR="000A34F5">
        <w:t xml:space="preserve">dritten Zwischenrang. </w:t>
      </w:r>
      <w:r w:rsidR="00A6777C">
        <w:t>D</w:t>
      </w:r>
      <w:r w:rsidR="00F83E0A">
        <w:t xml:space="preserve">as </w:t>
      </w:r>
      <w:r w:rsidR="00A6777C">
        <w:t xml:space="preserve">bedeutete </w:t>
      </w:r>
      <w:r w:rsidR="00F83E0A">
        <w:t xml:space="preserve">zugleich das </w:t>
      </w:r>
      <w:r w:rsidR="00A6777C">
        <w:t>V</w:t>
      </w:r>
      <w:r w:rsidR="00F83E0A">
        <w:t>erpassen der Finalspiele.</w:t>
      </w:r>
      <w:r w:rsidR="002719E5">
        <w:t xml:space="preserve"> </w:t>
      </w:r>
      <w:r w:rsidR="00F83E0A">
        <w:t xml:space="preserve">Nach Rücksprache mit den Coaches und nach Bestätigung des Trainers vom EHC Frauenfeld </w:t>
      </w:r>
      <w:r w:rsidR="00A6777C">
        <w:t xml:space="preserve">legten </w:t>
      </w:r>
      <w:r w:rsidR="00F83E0A">
        <w:t xml:space="preserve">zwei </w:t>
      </w:r>
      <w:r w:rsidR="00A6777C">
        <w:t xml:space="preserve">Väter </w:t>
      </w:r>
      <w:r w:rsidR="00F83E0A">
        <w:t xml:space="preserve">Einsprache bei der Turnierleitung </w:t>
      </w:r>
      <w:r w:rsidR="00A6777C">
        <w:t xml:space="preserve">ein </w:t>
      </w:r>
      <w:r w:rsidR="000A34F5">
        <w:t xml:space="preserve">– </w:t>
      </w:r>
      <w:r w:rsidR="00F83E0A">
        <w:t xml:space="preserve">und bekamen </w:t>
      </w:r>
      <w:r w:rsidR="00A6777C">
        <w:t>R</w:t>
      </w:r>
      <w:r w:rsidR="00F83E0A">
        <w:t>echt. So erreichte</w:t>
      </w:r>
      <w:r w:rsidR="00A6777C">
        <w:t xml:space="preserve"> Winterthur</w:t>
      </w:r>
      <w:r w:rsidR="002719E5">
        <w:t xml:space="preserve"> in der Vorrunde</w:t>
      </w:r>
      <w:r w:rsidR="00A6777C">
        <w:t xml:space="preserve"> </w:t>
      </w:r>
      <w:r w:rsidR="00F83E0A">
        <w:t>den</w:t>
      </w:r>
      <w:r w:rsidR="00402135">
        <w:t xml:space="preserve"> verdienten</w:t>
      </w:r>
      <w:r w:rsidR="00F83E0A">
        <w:t xml:space="preserve"> </w:t>
      </w:r>
      <w:r w:rsidR="002719E5">
        <w:t xml:space="preserve">2. </w:t>
      </w:r>
      <w:r w:rsidR="00F83E0A">
        <w:t xml:space="preserve">Platz und </w:t>
      </w:r>
      <w:r w:rsidR="00A6777C">
        <w:t>s</w:t>
      </w:r>
      <w:r w:rsidR="00F83E0A">
        <w:t>p</w:t>
      </w:r>
      <w:r w:rsidR="00A6777C">
        <w:t>ie</w:t>
      </w:r>
      <w:r w:rsidR="00F83E0A">
        <w:t>lte um den Finaleinzug.</w:t>
      </w:r>
      <w:r w:rsidR="002719E5">
        <w:t xml:space="preserve"> </w:t>
      </w:r>
      <w:r w:rsidR="00F83E0A">
        <w:t>Im Halbfinal wartete der EC</w:t>
      </w:r>
      <w:r w:rsidR="00A6777C">
        <w:t xml:space="preserve"> </w:t>
      </w:r>
      <w:r w:rsidR="00F83E0A">
        <w:t>Glarus</w:t>
      </w:r>
      <w:r w:rsidR="004D05DC">
        <w:t>,</w:t>
      </w:r>
      <w:r w:rsidR="00F83E0A">
        <w:t xml:space="preserve"> der eigentlich zu schlagen gewesen wäre</w:t>
      </w:r>
      <w:r w:rsidR="004D05DC">
        <w:t>.</w:t>
      </w:r>
      <w:r w:rsidR="002719E5">
        <w:t xml:space="preserve"> </w:t>
      </w:r>
      <w:r w:rsidR="004D05DC">
        <w:t>L</w:t>
      </w:r>
      <w:r w:rsidR="00F83E0A">
        <w:t xml:space="preserve">eider </w:t>
      </w:r>
      <w:r w:rsidR="004D05DC">
        <w:t xml:space="preserve">kassierte </w:t>
      </w:r>
      <w:r w:rsidR="002719E5">
        <w:t>Winterthur</w:t>
      </w:r>
      <w:r w:rsidR="00F83E0A">
        <w:t xml:space="preserve"> eine knappe 3:2</w:t>
      </w:r>
      <w:r w:rsidR="004D05DC">
        <w:t>-</w:t>
      </w:r>
      <w:r w:rsidR="00F83E0A">
        <w:t>Niederlage.</w:t>
      </w:r>
    </w:p>
    <w:p w:rsidR="002719E5" w:rsidRDefault="002719E5" w:rsidP="001D7484"/>
    <w:p w:rsidR="00A6777C" w:rsidRDefault="004D05DC" w:rsidP="001D7484">
      <w:r>
        <w:t xml:space="preserve">Im kleinen Final </w:t>
      </w:r>
      <w:r w:rsidR="00F83E0A">
        <w:t>spielte</w:t>
      </w:r>
      <w:r>
        <w:t xml:space="preserve"> Winterthur</w:t>
      </w:r>
      <w:r w:rsidR="002719E5">
        <w:t xml:space="preserve"> </w:t>
      </w:r>
      <w:r w:rsidR="00F83E0A">
        <w:t xml:space="preserve">schliesslich gegen Fortuna Bäretswil, gegen </w:t>
      </w:r>
      <w:r>
        <w:t xml:space="preserve">das es </w:t>
      </w:r>
      <w:r w:rsidR="00F83E0A">
        <w:t>noch eine Rechnung offen hatte.</w:t>
      </w:r>
      <w:r w:rsidR="00A40C71">
        <w:t xml:space="preserve"> </w:t>
      </w:r>
      <w:r w:rsidR="00F83E0A">
        <w:t>Das Spiel glich einem offene</w:t>
      </w:r>
      <w:r>
        <w:t>n</w:t>
      </w:r>
      <w:r w:rsidR="00F83E0A">
        <w:t xml:space="preserve"> Schlagabtausch</w:t>
      </w:r>
      <w:r>
        <w:t>,</w:t>
      </w:r>
      <w:r w:rsidR="00F83E0A">
        <w:t xml:space="preserve"> in dem mal Winterthur führte</w:t>
      </w:r>
      <w:r>
        <w:t>,</w:t>
      </w:r>
      <w:r w:rsidR="002719E5">
        <w:t xml:space="preserve"> </w:t>
      </w:r>
      <w:r w:rsidR="00F83E0A">
        <w:t xml:space="preserve">dann wieder Bäretswil. </w:t>
      </w:r>
      <w:r>
        <w:t xml:space="preserve">Für die Fans bedeutete dies </w:t>
      </w:r>
      <w:r w:rsidR="002719E5">
        <w:t xml:space="preserve">ein spannendes Spiel und </w:t>
      </w:r>
      <w:r>
        <w:t>einiges an Nervenkitzel</w:t>
      </w:r>
      <w:r w:rsidR="00A40C71">
        <w:t>.</w:t>
      </w:r>
      <w:r w:rsidR="002719E5">
        <w:t xml:space="preserve"> </w:t>
      </w:r>
      <w:r w:rsidR="00F83E0A">
        <w:t>Nach Spielschluss waren beide Mannschaften der Meinung</w:t>
      </w:r>
      <w:r w:rsidR="002719E5">
        <w:t>,</w:t>
      </w:r>
      <w:r w:rsidR="00F83E0A">
        <w:t xml:space="preserve"> sie hätten gewonnen</w:t>
      </w:r>
      <w:r w:rsidR="00A40C71">
        <w:t>.</w:t>
      </w:r>
      <w:r w:rsidR="00F83E0A">
        <w:t xml:space="preserve"> </w:t>
      </w:r>
      <w:r w:rsidR="00A40C71">
        <w:t>A</w:t>
      </w:r>
      <w:r w:rsidR="00A6777C">
        <w:t xml:space="preserve">ber das </w:t>
      </w:r>
      <w:r w:rsidR="00A40C71">
        <w:t>l</w:t>
      </w:r>
      <w:r w:rsidR="00A6777C">
        <w:t>ogische Resultat war ein 6:6</w:t>
      </w:r>
      <w:r w:rsidR="00A40C71">
        <w:t>.</w:t>
      </w:r>
      <w:r w:rsidR="00A6777C">
        <w:t xml:space="preserve"> </w:t>
      </w:r>
      <w:r w:rsidR="00A40C71">
        <w:t>E</w:t>
      </w:r>
      <w:r w:rsidR="00A6777C">
        <w:t>s kam zum Penaltyschiessen.</w:t>
      </w:r>
      <w:r w:rsidR="00A40C71">
        <w:t xml:space="preserve"> </w:t>
      </w:r>
      <w:r w:rsidR="00A6777C">
        <w:t xml:space="preserve">Der erste Schütze der Winterthurer verwertete eiskalt </w:t>
      </w:r>
      <w:r w:rsidR="00A40C71">
        <w:t>und versenkte den Puck</w:t>
      </w:r>
      <w:r w:rsidR="002719E5">
        <w:t xml:space="preserve"> im gegnerischen Tor</w:t>
      </w:r>
      <w:r w:rsidR="00A40C71">
        <w:t>. D</w:t>
      </w:r>
      <w:r w:rsidR="00A6777C">
        <w:t xml:space="preserve">a im Anschluss keiner der weiteren </w:t>
      </w:r>
      <w:r w:rsidR="002719E5">
        <w:t>fünf</w:t>
      </w:r>
      <w:r w:rsidR="00A6777C">
        <w:t xml:space="preserve"> Schützen reüssierte, gewann Winterthur 7:6 und beendete das Turnier auf dem super 3. Platz!!</w:t>
      </w:r>
      <w:r w:rsidR="00A40C71">
        <w:t xml:space="preserve"> Stolz nahmen die Winterthurer Nachwuch</w:t>
      </w:r>
      <w:r w:rsidR="002719E5">
        <w:t>s</w:t>
      </w:r>
      <w:r w:rsidR="00A40C71">
        <w:t xml:space="preserve">spieler und die </w:t>
      </w:r>
      <w:r w:rsidR="002719E5">
        <w:t>-</w:t>
      </w:r>
      <w:r w:rsidR="00A40C71">
        <w:t>spielerin ihren Pokal entgegen.</w:t>
      </w:r>
    </w:p>
    <w:p w:rsidR="00A6777C" w:rsidRPr="001D7484" w:rsidRDefault="00A6777C" w:rsidP="001D7484">
      <w:r>
        <w:t>Remo Mettler</w:t>
      </w:r>
    </w:p>
    <w:sectPr w:rsidR="00A6777C" w:rsidRPr="001D7484" w:rsidSect="00C80E7E">
      <w:type w:val="continuous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C2" w:rsidRDefault="00D37DC2" w:rsidP="00983411">
      <w:r>
        <w:separator/>
      </w:r>
    </w:p>
  </w:endnote>
  <w:endnote w:type="continuationSeparator" w:id="0">
    <w:p w:rsidR="00D37DC2" w:rsidRDefault="00D37DC2" w:rsidP="00983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C2" w:rsidRDefault="00D37DC2" w:rsidP="00983411">
      <w:r>
        <w:separator/>
      </w:r>
    </w:p>
  </w:footnote>
  <w:footnote w:type="continuationSeparator" w:id="0">
    <w:p w:rsidR="00D37DC2" w:rsidRDefault="00D37DC2" w:rsidP="00983411">
      <w:r>
        <w:continuationSeparator/>
      </w:r>
    </w:p>
  </w:footnote>
  <w:footnote w:type="continuationNotice" w:id="1">
    <w:p w:rsidR="00D37DC2" w:rsidRDefault="00D37DC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11"/>
    <w:multiLevelType w:val="hybridMultilevel"/>
    <w:tmpl w:val="533EFF0A"/>
    <w:lvl w:ilvl="0" w:tplc="6D74820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27"/>
    <w:multiLevelType w:val="multilevel"/>
    <w:tmpl w:val="79E0E1C2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82723B"/>
    <w:multiLevelType w:val="hybridMultilevel"/>
    <w:tmpl w:val="4802D030"/>
    <w:lvl w:ilvl="0" w:tplc="0D3AD85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60DA"/>
    <w:multiLevelType w:val="hybridMultilevel"/>
    <w:tmpl w:val="5180FEA6"/>
    <w:lvl w:ilvl="0" w:tplc="F4805D2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376B1"/>
    <w:multiLevelType w:val="hybridMultilevel"/>
    <w:tmpl w:val="D8ACD4A0"/>
    <w:lvl w:ilvl="0" w:tplc="AA564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362773"/>
    <w:multiLevelType w:val="hybridMultilevel"/>
    <w:tmpl w:val="3DB6C5B2"/>
    <w:lvl w:ilvl="0" w:tplc="EB1AFFE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49A"/>
    <w:multiLevelType w:val="hybridMultilevel"/>
    <w:tmpl w:val="045ED72E"/>
    <w:lvl w:ilvl="0" w:tplc="5DB6A480">
      <w:start w:val="1"/>
      <w:numFmt w:val="decimal"/>
      <w:lvlText w:val="%1)"/>
      <w:lvlJc w:val="left"/>
      <w:pPr>
        <w:ind w:left="502" w:hanging="360"/>
      </w:p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B4B5D6B"/>
    <w:multiLevelType w:val="hybridMultilevel"/>
    <w:tmpl w:val="134EF476"/>
    <w:lvl w:ilvl="0" w:tplc="68B0AC7A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71A6C"/>
    <w:multiLevelType w:val="multilevel"/>
    <w:tmpl w:val="402656C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Restart w:val="0"/>
      <w:lvlText w:val="%3%1.%2.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A76509D"/>
    <w:multiLevelType w:val="multilevel"/>
    <w:tmpl w:val="C802A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34E10B0"/>
    <w:multiLevelType w:val="hybridMultilevel"/>
    <w:tmpl w:val="E8942562"/>
    <w:lvl w:ilvl="0" w:tplc="6B98406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E2A13"/>
    <w:multiLevelType w:val="multilevel"/>
    <w:tmpl w:val="7BCCA15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2460C3"/>
    <w:multiLevelType w:val="hybridMultilevel"/>
    <w:tmpl w:val="B05A1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A0BC4"/>
    <w:multiLevelType w:val="hybridMultilevel"/>
    <w:tmpl w:val="8A7C4B96"/>
    <w:lvl w:ilvl="0" w:tplc="3586D16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948"/>
    <w:multiLevelType w:val="hybridMultilevel"/>
    <w:tmpl w:val="4E00C5BA"/>
    <w:lvl w:ilvl="0" w:tplc="6EECC00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B1778"/>
    <w:multiLevelType w:val="multilevel"/>
    <w:tmpl w:val="33022874"/>
    <w:lvl w:ilvl="0">
      <w:start w:val="1"/>
      <w:numFmt w:val="decimal"/>
      <w:lvlText w:val="%1.1.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"/>
  </w:num>
  <w:num w:numId="15">
    <w:abstractNumId w:val="8"/>
    <w:lvlOverride w:ilvl="0">
      <w:lvl w:ilvl="0">
        <w:start w:val="1"/>
        <w:numFmt w:val="decimal"/>
        <w:lvlText w:val="%1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3%1.%2..%4"/>
        <w:lvlJc w:val="left"/>
        <w:pPr>
          <w:tabs>
            <w:tab w:val="num" w:pos="1134"/>
          </w:tabs>
          <w:ind w:left="1134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800"/>
          </w:tabs>
          <w:ind w:left="1134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160"/>
          </w:tabs>
          <w:ind w:left="1134" w:hanging="113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16">
    <w:abstractNumId w:val="5"/>
  </w:num>
  <w:num w:numId="17">
    <w:abstractNumId w:val="15"/>
  </w:num>
  <w:num w:numId="18">
    <w:abstractNumId w:val="13"/>
  </w:num>
  <w:num w:numId="19">
    <w:abstractNumId w:val="11"/>
  </w:num>
  <w:num w:numId="20">
    <w:abstractNumId w:val="6"/>
  </w:num>
  <w:num w:numId="21">
    <w:abstractNumId w:val="12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trackRevisions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C2"/>
    <w:rsid w:val="0001186D"/>
    <w:rsid w:val="000119C0"/>
    <w:rsid w:val="000166A3"/>
    <w:rsid w:val="00024926"/>
    <w:rsid w:val="000542A6"/>
    <w:rsid w:val="000A34F5"/>
    <w:rsid w:val="000B3941"/>
    <w:rsid w:val="000C46C3"/>
    <w:rsid w:val="000C7F64"/>
    <w:rsid w:val="000F3259"/>
    <w:rsid w:val="00136F3D"/>
    <w:rsid w:val="0014546F"/>
    <w:rsid w:val="00190007"/>
    <w:rsid w:val="00190DCB"/>
    <w:rsid w:val="001915B0"/>
    <w:rsid w:val="001B7519"/>
    <w:rsid w:val="001D5365"/>
    <w:rsid w:val="001D7484"/>
    <w:rsid w:val="00212041"/>
    <w:rsid w:val="00222F4C"/>
    <w:rsid w:val="00223BB8"/>
    <w:rsid w:val="002362D8"/>
    <w:rsid w:val="0024219C"/>
    <w:rsid w:val="002719E5"/>
    <w:rsid w:val="0027563D"/>
    <w:rsid w:val="0028765E"/>
    <w:rsid w:val="002A18E6"/>
    <w:rsid w:val="002B11E5"/>
    <w:rsid w:val="002B419F"/>
    <w:rsid w:val="002D09CB"/>
    <w:rsid w:val="002D19E3"/>
    <w:rsid w:val="002E1464"/>
    <w:rsid w:val="002E2E01"/>
    <w:rsid w:val="00301F81"/>
    <w:rsid w:val="00343D49"/>
    <w:rsid w:val="0035222D"/>
    <w:rsid w:val="0036361A"/>
    <w:rsid w:val="00381088"/>
    <w:rsid w:val="003B641A"/>
    <w:rsid w:val="003F3540"/>
    <w:rsid w:val="00402135"/>
    <w:rsid w:val="00444DF0"/>
    <w:rsid w:val="004702D8"/>
    <w:rsid w:val="004D05DC"/>
    <w:rsid w:val="005118EA"/>
    <w:rsid w:val="00512CB7"/>
    <w:rsid w:val="005426E2"/>
    <w:rsid w:val="0056278E"/>
    <w:rsid w:val="00576501"/>
    <w:rsid w:val="00584D55"/>
    <w:rsid w:val="005D38BD"/>
    <w:rsid w:val="005E3DEC"/>
    <w:rsid w:val="005F7F29"/>
    <w:rsid w:val="00623B0A"/>
    <w:rsid w:val="006406CB"/>
    <w:rsid w:val="0066014A"/>
    <w:rsid w:val="00672A92"/>
    <w:rsid w:val="006909D0"/>
    <w:rsid w:val="006B3DF0"/>
    <w:rsid w:val="006B7ECF"/>
    <w:rsid w:val="00702437"/>
    <w:rsid w:val="00714E47"/>
    <w:rsid w:val="00735571"/>
    <w:rsid w:val="00737789"/>
    <w:rsid w:val="00754560"/>
    <w:rsid w:val="007A6F7D"/>
    <w:rsid w:val="007B3D67"/>
    <w:rsid w:val="007E3B1B"/>
    <w:rsid w:val="007F7706"/>
    <w:rsid w:val="00833953"/>
    <w:rsid w:val="0083596B"/>
    <w:rsid w:val="00873AFF"/>
    <w:rsid w:val="00875F9E"/>
    <w:rsid w:val="008D3A7C"/>
    <w:rsid w:val="008E62CD"/>
    <w:rsid w:val="008F2FFA"/>
    <w:rsid w:val="0090446C"/>
    <w:rsid w:val="00974579"/>
    <w:rsid w:val="00983411"/>
    <w:rsid w:val="009E4C2A"/>
    <w:rsid w:val="009E6232"/>
    <w:rsid w:val="009F5CAE"/>
    <w:rsid w:val="00A40C71"/>
    <w:rsid w:val="00A55FB8"/>
    <w:rsid w:val="00A609C6"/>
    <w:rsid w:val="00A6777C"/>
    <w:rsid w:val="00A732D3"/>
    <w:rsid w:val="00AA5EE9"/>
    <w:rsid w:val="00AC0314"/>
    <w:rsid w:val="00AE11D8"/>
    <w:rsid w:val="00AE2F46"/>
    <w:rsid w:val="00B00584"/>
    <w:rsid w:val="00B02CFD"/>
    <w:rsid w:val="00B07E70"/>
    <w:rsid w:val="00B12618"/>
    <w:rsid w:val="00B47262"/>
    <w:rsid w:val="00B606A2"/>
    <w:rsid w:val="00B827AC"/>
    <w:rsid w:val="00BF79AA"/>
    <w:rsid w:val="00C27B19"/>
    <w:rsid w:val="00C4141E"/>
    <w:rsid w:val="00C52967"/>
    <w:rsid w:val="00C705EB"/>
    <w:rsid w:val="00C80E7E"/>
    <w:rsid w:val="00C8418E"/>
    <w:rsid w:val="00CC006B"/>
    <w:rsid w:val="00CE6FD5"/>
    <w:rsid w:val="00D37DC2"/>
    <w:rsid w:val="00D51B85"/>
    <w:rsid w:val="00D544BC"/>
    <w:rsid w:val="00D75180"/>
    <w:rsid w:val="00D7701A"/>
    <w:rsid w:val="00D96C54"/>
    <w:rsid w:val="00DA281E"/>
    <w:rsid w:val="00DC0956"/>
    <w:rsid w:val="00DC7ED5"/>
    <w:rsid w:val="00DD2EB2"/>
    <w:rsid w:val="00E060CB"/>
    <w:rsid w:val="00E1400D"/>
    <w:rsid w:val="00E538CF"/>
    <w:rsid w:val="00E65B2D"/>
    <w:rsid w:val="00E67C50"/>
    <w:rsid w:val="00E97677"/>
    <w:rsid w:val="00EA1458"/>
    <w:rsid w:val="00EA2AB7"/>
    <w:rsid w:val="00ED05FD"/>
    <w:rsid w:val="00EE1216"/>
    <w:rsid w:val="00EE6993"/>
    <w:rsid w:val="00F15803"/>
    <w:rsid w:val="00F2274F"/>
    <w:rsid w:val="00F47F62"/>
    <w:rsid w:val="00F52EF6"/>
    <w:rsid w:val="00F5606D"/>
    <w:rsid w:val="00F71B30"/>
    <w:rsid w:val="00F83E0A"/>
    <w:rsid w:val="00F91AE0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0D2A41-625B-4B29-B88A-75A42D3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3D67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CE6FD5"/>
    <w:pPr>
      <w:keepNext/>
      <w:numPr>
        <w:numId w:val="31"/>
      </w:numPr>
      <w:tabs>
        <w:tab w:val="left" w:pos="1134"/>
      </w:tabs>
      <w:spacing w:before="120" w:after="60"/>
      <w:outlineLvl w:val="0"/>
    </w:pPr>
    <w:rPr>
      <w:rFonts w:eastAsia="Times New Roman" w:cs="Times New Roman"/>
      <w:b/>
      <w:kern w:val="28"/>
      <w:sz w:val="4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CE6FD5"/>
    <w:pPr>
      <w:keepNext/>
      <w:numPr>
        <w:ilvl w:val="1"/>
        <w:numId w:val="32"/>
      </w:numPr>
      <w:tabs>
        <w:tab w:val="left" w:pos="1134"/>
      </w:tabs>
      <w:spacing w:before="120" w:after="60"/>
      <w:outlineLvl w:val="1"/>
    </w:pPr>
    <w:rPr>
      <w:rFonts w:eastAsia="Times New Roman" w:cs="Times New Roman"/>
      <w:b/>
      <w:sz w:val="32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CE6FD5"/>
    <w:pPr>
      <w:keepNext/>
      <w:numPr>
        <w:ilvl w:val="2"/>
        <w:numId w:val="32"/>
      </w:numPr>
      <w:tabs>
        <w:tab w:val="left" w:pos="1134"/>
      </w:tabs>
      <w:spacing w:before="120" w:after="60"/>
      <w:outlineLvl w:val="2"/>
    </w:pPr>
    <w:rPr>
      <w:rFonts w:eastAsia="Times New Roman" w:cs="Times New Roman"/>
      <w:b/>
      <w:sz w:val="28"/>
      <w:lang w:eastAsia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CE6FD5"/>
    <w:pPr>
      <w:keepNext/>
      <w:numPr>
        <w:ilvl w:val="3"/>
        <w:numId w:val="32"/>
      </w:numPr>
      <w:tabs>
        <w:tab w:val="left" w:pos="1134"/>
      </w:tabs>
      <w:spacing w:before="120" w:after="60"/>
      <w:outlineLvl w:val="3"/>
    </w:pPr>
    <w:rPr>
      <w:rFonts w:eastAsia="Times New Roman" w:cs="Times New Roman"/>
      <w:b/>
      <w:sz w:val="28"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E6FD5"/>
    <w:pPr>
      <w:keepNext/>
      <w:keepLines/>
      <w:numPr>
        <w:ilvl w:val="4"/>
        <w:numId w:val="3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CE6FD5"/>
    <w:pPr>
      <w:keepNext/>
      <w:keepLines/>
      <w:numPr>
        <w:ilvl w:val="5"/>
        <w:numId w:val="3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FD5"/>
    <w:pPr>
      <w:keepNext/>
      <w:keepLines/>
      <w:numPr>
        <w:ilvl w:val="6"/>
        <w:numId w:val="3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FD5"/>
    <w:pPr>
      <w:keepNext/>
      <w:keepLines/>
      <w:numPr>
        <w:ilvl w:val="7"/>
        <w:numId w:val="3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FD5"/>
    <w:pPr>
      <w:keepNext/>
      <w:keepLines/>
      <w:numPr>
        <w:ilvl w:val="8"/>
        <w:numId w:val="3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6FD5"/>
    <w:rPr>
      <w:rFonts w:ascii="Arial" w:eastAsia="Times New Roman" w:hAnsi="Arial" w:cs="Times New Roman"/>
      <w:b/>
      <w:kern w:val="28"/>
      <w:sz w:val="40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7B3D67"/>
    <w:rPr>
      <w:rFonts w:ascii="Arial" w:eastAsia="Times New Roman" w:hAnsi="Arial" w:cs="Times New Roman"/>
      <w:b/>
      <w:sz w:val="32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7B3D67"/>
    <w:rPr>
      <w:rFonts w:ascii="Arial" w:eastAsia="Times New Roman" w:hAnsi="Arial" w:cs="Times New Roman"/>
      <w:b/>
      <w:sz w:val="28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7B3D67"/>
    <w:rPr>
      <w:rFonts w:ascii="Arial" w:eastAsia="Times New Roman" w:hAnsi="Arial" w:cs="Times New Roman"/>
      <w:b/>
      <w:sz w:val="28"/>
      <w:lang w:eastAsia="de-CH"/>
    </w:rPr>
  </w:style>
  <w:style w:type="paragraph" w:styleId="KeinLeerraum">
    <w:name w:val="No Spacing"/>
    <w:uiPriority w:val="1"/>
    <w:rsid w:val="007B3D67"/>
    <w:pPr>
      <w:spacing w:after="0" w:line="240" w:lineRule="auto"/>
    </w:pPr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B3D6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Verzeichnis1">
    <w:name w:val="toc 1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  <w:spacing w:before="120" w:after="60" w:line="360" w:lineRule="auto"/>
    </w:pPr>
    <w:rPr>
      <w:b/>
      <w:sz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  <w:rPr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paragraph" w:styleId="Verzeichnis4">
    <w:name w:val="toc 4"/>
    <w:basedOn w:val="Standard"/>
    <w:next w:val="Standard"/>
    <w:autoRedefine/>
    <w:uiPriority w:val="39"/>
    <w:unhideWhenUsed/>
    <w:rsid w:val="007B3D67"/>
    <w:pPr>
      <w:tabs>
        <w:tab w:val="left" w:pos="1134"/>
        <w:tab w:val="right" w:leader="dot" w:pos="9072"/>
      </w:tabs>
    </w:pPr>
  </w:style>
  <w:style w:type="character" w:styleId="Hyperlink">
    <w:name w:val="Hyperlink"/>
    <w:basedOn w:val="Absatz-Standardschriftart"/>
    <w:uiPriority w:val="99"/>
    <w:unhideWhenUsed/>
    <w:rsid w:val="007B3D67"/>
    <w:rPr>
      <w:color w:val="0000FF" w:themeColor="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3D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3D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3D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B3D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D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D67"/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7B3D67"/>
    <w:pPr>
      <w:tabs>
        <w:tab w:val="left" w:pos="1701"/>
        <w:tab w:val="right" w:leader="dot" w:pos="9072"/>
      </w:tabs>
      <w:outlineLvl w:val="0"/>
    </w:pPr>
    <w:rPr>
      <w:noProof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B3D67"/>
    <w:rPr>
      <w:rFonts w:ascii="Arial" w:hAnsi="Arial"/>
      <w:b/>
      <w:bCs/>
      <w:i/>
      <w:iCs/>
      <w:color w:val="4F81BD" w:themeColor="accent1"/>
    </w:rPr>
  </w:style>
  <w:style w:type="paragraph" w:styleId="Index1">
    <w:name w:val="index 1"/>
    <w:basedOn w:val="Standard"/>
    <w:next w:val="Standard"/>
    <w:autoRedefine/>
    <w:uiPriority w:val="99"/>
    <w:unhideWhenUsed/>
    <w:rsid w:val="007B3D67"/>
    <w:pPr>
      <w:tabs>
        <w:tab w:val="right" w:leader="dot" w:pos="4111"/>
      </w:tabs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B3D67"/>
    <w:pPr>
      <w:ind w:left="440" w:hanging="220"/>
    </w:pPr>
  </w:style>
  <w:style w:type="paragraph" w:styleId="Funotentext">
    <w:name w:val="footnote text"/>
    <w:basedOn w:val="Standard"/>
    <w:link w:val="FunotentextZchn"/>
    <w:uiPriority w:val="99"/>
    <w:unhideWhenUsed/>
    <w:rsid w:val="007B3D6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3D6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7B3D67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7B3D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3D67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3D6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B3D67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B3D67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rsid w:val="007B3D67"/>
    <w:pPr>
      <w:tabs>
        <w:tab w:val="left" w:pos="1134"/>
      </w:tabs>
      <w:spacing w:before="120" w:after="120"/>
    </w:pPr>
    <w:rPr>
      <w:b/>
      <w:bCs/>
      <w:sz w:val="16"/>
      <w:szCs w:val="18"/>
    </w:rPr>
  </w:style>
  <w:style w:type="character" w:styleId="Fett">
    <w:name w:val="Strong"/>
    <w:basedOn w:val="Absatz-Standardschriftart"/>
    <w:uiPriority w:val="22"/>
    <w:qFormat/>
    <w:rsid w:val="007B3D6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B3D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59"/>
    <w:rsid w:val="007B3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1824-5922-4CA9-951C-FA714DA1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 Remo</dc:creator>
  <cp:keywords/>
  <dc:description/>
  <cp:lastModifiedBy>Gartmann, Isabella</cp:lastModifiedBy>
  <cp:revision>2</cp:revision>
  <dcterms:created xsi:type="dcterms:W3CDTF">2022-03-04T16:27:00Z</dcterms:created>
  <dcterms:modified xsi:type="dcterms:W3CDTF">2022-03-04T16:27:00Z</dcterms:modified>
</cp:coreProperties>
</file>